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49" w:rsidRDefault="00055249" w:rsidP="005173EF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C9084A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 xml:space="preserve"> послуг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94DF5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01E3F" w:rsidRPr="00C94DF5" w:rsidRDefault="00101E3F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558AB" w:rsidRDefault="00055249" w:rsidP="00DD04F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  <w:r w:rsidRPr="00B558A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="005173EF" w:rsidRPr="005173EF">
        <w:rPr>
          <w:rStyle w:val="a4"/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="005173EF" w:rsidRPr="005173E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іжміського перевезення пасажирів дорожнім транспортом за розкладом ( перевезення організованих груп дітей на відпочинок та оздоровлення до м. Скадовська , ДОТ «Слава» ,  до </w:t>
      </w:r>
      <w:r w:rsidR="005173EF" w:rsidRPr="005173EF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 xml:space="preserve">с. </w:t>
      </w:r>
      <w:proofErr w:type="spellStart"/>
      <w:r w:rsidR="005173EF" w:rsidRPr="005173EF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Гурівка</w:t>
      </w:r>
      <w:proofErr w:type="spellEnd"/>
      <w:r w:rsidR="005173EF" w:rsidRPr="005173EF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 xml:space="preserve">,  </w:t>
      </w:r>
      <w:proofErr w:type="spellStart"/>
      <w:r w:rsidR="005173EF" w:rsidRPr="005173EF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Долинського</w:t>
      </w:r>
      <w:proofErr w:type="spellEnd"/>
      <w:r w:rsidR="005173EF" w:rsidRPr="005173EF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 xml:space="preserve">  р-ну , Кіровоградська обл. , ДОТ «Сонячний» , а також у зворотному напрямку до м. Кривого Рогу)</w:t>
      </w:r>
    </w:p>
    <w:p w:rsidR="005173EF" w:rsidRPr="005173EF" w:rsidRDefault="005173EF" w:rsidP="00DD04F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173EF" w:rsidRPr="005173EF" w:rsidRDefault="005173EF" w:rsidP="005173EF">
      <w:pPr>
        <w:pStyle w:val="a6"/>
        <w:tabs>
          <w:tab w:val="left" w:pos="5490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173E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ГРАФІК  ЗАЇЗДІВ </w:t>
      </w:r>
    </w:p>
    <w:p w:rsidR="005173EF" w:rsidRPr="005173EF" w:rsidRDefault="005173EF" w:rsidP="005173EF">
      <w:pPr>
        <w:pStyle w:val="a6"/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173EF" w:rsidRPr="005173EF" w:rsidRDefault="005173EF" w:rsidP="005173EF">
      <w:pPr>
        <w:pStyle w:val="a6"/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173EF">
        <w:rPr>
          <w:rFonts w:ascii="Times New Roman" w:hAnsi="Times New Roman" w:cs="Times New Roman"/>
          <w:sz w:val="24"/>
          <w:szCs w:val="24"/>
          <w:lang w:val="uk-UA" w:eastAsia="ru-RU"/>
        </w:rPr>
        <w:t>ДОТ «СЛАВА» м. Скадовськ :</w:t>
      </w:r>
    </w:p>
    <w:p w:rsidR="005173EF" w:rsidRPr="005173EF" w:rsidRDefault="005173EF" w:rsidP="005173EF">
      <w:pPr>
        <w:pStyle w:val="a6"/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173EF">
        <w:rPr>
          <w:rFonts w:ascii="Times New Roman" w:hAnsi="Times New Roman" w:cs="Times New Roman"/>
          <w:sz w:val="24"/>
          <w:szCs w:val="24"/>
          <w:lang w:val="uk-UA" w:eastAsia="ru-RU"/>
        </w:rPr>
        <w:t>1-а  зміна  - з 01.06.2015 по 21.06.2015;</w:t>
      </w:r>
    </w:p>
    <w:p w:rsidR="005173EF" w:rsidRPr="005173EF" w:rsidRDefault="005173EF" w:rsidP="005173EF">
      <w:pPr>
        <w:pStyle w:val="a6"/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173EF">
        <w:rPr>
          <w:rFonts w:ascii="Times New Roman" w:hAnsi="Times New Roman" w:cs="Times New Roman"/>
          <w:sz w:val="24"/>
          <w:szCs w:val="24"/>
          <w:lang w:val="uk-UA" w:eastAsia="ru-RU"/>
        </w:rPr>
        <w:t>2-а зміна – з 24.06.2015 по 14.07.2015;</w:t>
      </w:r>
    </w:p>
    <w:p w:rsidR="005173EF" w:rsidRPr="005173EF" w:rsidRDefault="005173EF" w:rsidP="005173EF">
      <w:pPr>
        <w:pStyle w:val="a6"/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173EF">
        <w:rPr>
          <w:rFonts w:ascii="Times New Roman" w:hAnsi="Times New Roman" w:cs="Times New Roman"/>
          <w:sz w:val="24"/>
          <w:szCs w:val="24"/>
          <w:lang w:val="uk-UA" w:eastAsia="ru-RU"/>
        </w:rPr>
        <w:t>3-я зміна  - з 17.07.2015 по 06.08.2015.</w:t>
      </w:r>
    </w:p>
    <w:p w:rsidR="005173EF" w:rsidRPr="005173EF" w:rsidRDefault="005173EF" w:rsidP="005173EF">
      <w:pPr>
        <w:pStyle w:val="a6"/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173EF" w:rsidRPr="005173EF" w:rsidRDefault="005173EF" w:rsidP="005173EF">
      <w:pPr>
        <w:pStyle w:val="a6"/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173E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ДОТ «Сонячний» с. </w:t>
      </w:r>
      <w:proofErr w:type="spellStart"/>
      <w:r w:rsidRPr="005173EF">
        <w:rPr>
          <w:rFonts w:ascii="Times New Roman" w:hAnsi="Times New Roman" w:cs="Times New Roman"/>
          <w:sz w:val="24"/>
          <w:szCs w:val="24"/>
          <w:lang w:val="uk-UA" w:eastAsia="ru-RU"/>
        </w:rPr>
        <w:t>Гурівка</w:t>
      </w:r>
      <w:proofErr w:type="spellEnd"/>
      <w:r w:rsidRPr="005173E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 </w:t>
      </w:r>
      <w:proofErr w:type="spellStart"/>
      <w:r w:rsidRPr="005173EF">
        <w:rPr>
          <w:rFonts w:ascii="Times New Roman" w:hAnsi="Times New Roman" w:cs="Times New Roman"/>
          <w:sz w:val="24"/>
          <w:szCs w:val="24"/>
          <w:lang w:val="uk-UA" w:eastAsia="ru-RU"/>
        </w:rPr>
        <w:t>Долинського</w:t>
      </w:r>
      <w:proofErr w:type="spellEnd"/>
      <w:r w:rsidRPr="005173E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р-ну , Кіровоградська обл.:</w:t>
      </w:r>
    </w:p>
    <w:p w:rsidR="005173EF" w:rsidRPr="005173EF" w:rsidRDefault="005173EF" w:rsidP="005173EF">
      <w:pPr>
        <w:pStyle w:val="a6"/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173EF">
        <w:rPr>
          <w:rFonts w:ascii="Times New Roman" w:hAnsi="Times New Roman" w:cs="Times New Roman"/>
          <w:sz w:val="24"/>
          <w:szCs w:val="24"/>
          <w:lang w:val="uk-UA" w:eastAsia="ru-RU"/>
        </w:rPr>
        <w:t>1-а зміна з 31.05.2015 по 20.06.2015;</w:t>
      </w:r>
    </w:p>
    <w:p w:rsidR="005173EF" w:rsidRPr="005173EF" w:rsidRDefault="005173EF" w:rsidP="005173EF">
      <w:pPr>
        <w:pStyle w:val="a6"/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173EF">
        <w:rPr>
          <w:rFonts w:ascii="Times New Roman" w:hAnsi="Times New Roman" w:cs="Times New Roman"/>
          <w:sz w:val="24"/>
          <w:szCs w:val="24"/>
          <w:lang w:val="uk-UA" w:eastAsia="ru-RU"/>
        </w:rPr>
        <w:t>2-а зміна з 23.06.2015 по 13.07.2015;</w:t>
      </w:r>
    </w:p>
    <w:p w:rsidR="005173EF" w:rsidRPr="005173EF" w:rsidRDefault="005173EF" w:rsidP="005173EF">
      <w:pPr>
        <w:pStyle w:val="a6"/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173EF">
        <w:rPr>
          <w:rFonts w:ascii="Times New Roman" w:hAnsi="Times New Roman" w:cs="Times New Roman"/>
          <w:sz w:val="24"/>
          <w:szCs w:val="24"/>
          <w:lang w:val="uk-UA" w:eastAsia="ru-RU"/>
        </w:rPr>
        <w:t>3-я зміна з 16.07.2015 по 05.08.2015 ;</w:t>
      </w:r>
    </w:p>
    <w:p w:rsidR="005173EF" w:rsidRPr="005173EF" w:rsidRDefault="005173EF" w:rsidP="005173EF">
      <w:pPr>
        <w:pStyle w:val="a6"/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173EF">
        <w:rPr>
          <w:rFonts w:ascii="Times New Roman" w:hAnsi="Times New Roman" w:cs="Times New Roman"/>
          <w:sz w:val="24"/>
          <w:szCs w:val="24"/>
          <w:lang w:val="uk-UA" w:eastAsia="ru-RU"/>
        </w:rPr>
        <w:t>4-та зміна з 08.08.2015 по 22.08.2015.</w:t>
      </w:r>
    </w:p>
    <w:p w:rsidR="00C9084A" w:rsidRPr="005173EF" w:rsidRDefault="00C9084A" w:rsidP="00FF284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055249" w:rsidRPr="00C94DF5" w:rsidRDefault="00055249" w:rsidP="00FF284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3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C02EFF" w:rsidRPr="00701594" w:rsidRDefault="00C02EFF" w:rsidP="00C02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94">
        <w:rPr>
          <w:rFonts w:ascii="Times New Roman" w:hAnsi="Times New Roman" w:cs="Times New Roman"/>
          <w:sz w:val="24"/>
          <w:szCs w:val="24"/>
        </w:rPr>
        <w:t>-  </w:t>
      </w:r>
      <w:proofErr w:type="spellStart"/>
      <w:proofErr w:type="gramStart"/>
      <w:r w:rsidRPr="0070159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01594">
        <w:rPr>
          <w:rFonts w:ascii="Times New Roman" w:hAnsi="Times New Roman" w:cs="Times New Roman"/>
          <w:sz w:val="24"/>
          <w:szCs w:val="24"/>
        </w:rPr>
        <w:t>інова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="004D2E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5A3D">
        <w:rPr>
          <w:rFonts w:ascii="Times New Roman" w:hAnsi="Times New Roman" w:cs="Times New Roman"/>
          <w:sz w:val="24"/>
          <w:szCs w:val="24"/>
          <w:lang w:val="uk-UA"/>
        </w:rPr>
        <w:t>(калькуляція)</w:t>
      </w:r>
      <w:r w:rsidR="006B6D6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701594">
        <w:rPr>
          <w:rFonts w:ascii="Times New Roman" w:hAnsi="Times New Roman" w:cs="Times New Roman"/>
          <w:sz w:val="24"/>
          <w:szCs w:val="24"/>
        </w:rPr>
        <w:br/>
        <w:t>-  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> ;</w:t>
      </w:r>
    </w:p>
    <w:p w:rsidR="00C02EFF" w:rsidRPr="00701594" w:rsidRDefault="00C02EFF" w:rsidP="00C02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9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159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01594"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державного 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>;</w:t>
      </w:r>
    </w:p>
    <w:p w:rsidR="006B6D68" w:rsidRDefault="00672046" w:rsidP="00C02EF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1594">
        <w:rPr>
          <w:rFonts w:ascii="Times New Roman" w:hAnsi="Times New Roman" w:cs="Times New Roman"/>
          <w:sz w:val="24"/>
          <w:szCs w:val="24"/>
        </w:rPr>
        <w:t xml:space="preserve"> - </w:t>
      </w:r>
      <w:r w:rsidR="006B6D68">
        <w:rPr>
          <w:rFonts w:ascii="Times New Roman" w:hAnsi="Times New Roman" w:cs="Times New Roman"/>
          <w:sz w:val="24"/>
          <w:szCs w:val="24"/>
          <w:lang w:val="uk-UA"/>
        </w:rPr>
        <w:t>Копія Статуту (для юридичних осіб</w:t>
      </w:r>
      <w:proofErr w:type="gramStart"/>
      <w:r w:rsidR="006B6D68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  <w:proofErr w:type="gramEnd"/>
      <w:r w:rsidR="006B6D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B6D68" w:rsidRDefault="006B6D68" w:rsidP="00C02EF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Копія паспорту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ідент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коду (для фізичних осіб );</w:t>
      </w:r>
    </w:p>
    <w:p w:rsidR="00C02EFF" w:rsidRPr="006B6D68" w:rsidRDefault="006B6D68" w:rsidP="00C02EF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72046" w:rsidRPr="006B6D68">
        <w:rPr>
          <w:rFonts w:ascii="Times New Roman" w:hAnsi="Times New Roman" w:cs="Times New Roman"/>
          <w:sz w:val="24"/>
          <w:szCs w:val="24"/>
          <w:lang w:val="uk-UA"/>
        </w:rPr>
        <w:t xml:space="preserve">Копія </w:t>
      </w:r>
      <w:r w:rsidR="00672046" w:rsidRPr="007015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2046" w:rsidRPr="006B6D68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72046" w:rsidRPr="00701594">
        <w:rPr>
          <w:rFonts w:ascii="Times New Roman" w:hAnsi="Times New Roman" w:cs="Times New Roman"/>
          <w:sz w:val="24"/>
          <w:szCs w:val="24"/>
          <w:lang w:val="uk-UA"/>
        </w:rPr>
        <w:t>іцензії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A920A1">
        <w:rPr>
          <w:rFonts w:ascii="Times New Roman" w:hAnsi="Times New Roman" w:cs="Times New Roman"/>
          <w:sz w:val="24"/>
          <w:szCs w:val="24"/>
          <w:lang w:val="uk-UA"/>
        </w:rPr>
        <w:t>данний</w:t>
      </w:r>
      <w:proofErr w:type="spellEnd"/>
      <w:r w:rsidR="00A920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20A1">
        <w:rPr>
          <w:rFonts w:ascii="Times New Roman" w:hAnsi="Times New Roman" w:cs="Times New Roman"/>
          <w:sz w:val="24"/>
          <w:szCs w:val="24"/>
          <w:lang w:val="uk-UA"/>
        </w:rPr>
        <w:t>вид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20A1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</w:t>
      </w:r>
      <w:r w:rsidR="00C02EFF" w:rsidRPr="006B6D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02EFF" w:rsidRDefault="00C02EFF" w:rsidP="00C02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94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 про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найманих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>.</w:t>
      </w:r>
    </w:p>
    <w:p w:rsidR="005173EF" w:rsidRPr="005173EF" w:rsidRDefault="005173EF" w:rsidP="005173EF">
      <w:pPr>
        <w:tabs>
          <w:tab w:val="left" w:pos="180"/>
          <w:tab w:val="center" w:pos="4153"/>
          <w:tab w:val="right" w:pos="8306"/>
        </w:tabs>
        <w:ind w:right="22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Pr="005173EF">
        <w:rPr>
          <w:rFonts w:ascii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5173E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посвідчення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право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керування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автомобільними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транспортними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засобами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відповідної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категорії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національного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або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міжнародного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зразку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затвердженого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постановою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Кабінету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Міні</w:t>
      </w:r>
      <w:proofErr w:type="gram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стр</w:t>
      </w:r>
      <w:proofErr w:type="gram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ів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України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31.01.1992 №47 «Про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затвердження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зразків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національних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міжнародного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посвідчень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водіїв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документів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необхідних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реєстрації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транспортних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засобів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»;</w:t>
      </w:r>
    </w:p>
    <w:p w:rsidR="005173EF" w:rsidRPr="005173EF" w:rsidRDefault="005173EF" w:rsidP="005173EF">
      <w:pPr>
        <w:tabs>
          <w:tab w:val="left" w:pos="180"/>
          <w:tab w:val="center" w:pos="4153"/>
          <w:tab w:val="right" w:pos="8306"/>
        </w:tabs>
        <w:spacing w:after="0"/>
        <w:ind w:right="22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б) 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діючої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довідки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проходження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обов’язкового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медичного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огляду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5173EF" w:rsidRPr="005173EF" w:rsidRDefault="005173EF" w:rsidP="005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в) 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полісу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обов’язкового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страхування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водія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нещасного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випадку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транспорті</w:t>
      </w:r>
      <w:proofErr w:type="spellEnd"/>
      <w:r w:rsidRPr="005173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73EF" w:rsidRPr="005173EF" w:rsidRDefault="005173EF" w:rsidP="005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5173EF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кожен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автомобільний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транспортний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засіб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необхідно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надати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копії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5173EF" w:rsidRDefault="005173EF" w:rsidP="005173EF">
      <w:pPr>
        <w:tabs>
          <w:tab w:val="left" w:pos="180"/>
          <w:tab w:val="center" w:pos="4153"/>
          <w:tab w:val="right" w:pos="8306"/>
        </w:tabs>
        <w:ind w:right="228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proofErr w:type="gram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св</w:t>
      </w:r>
      <w:proofErr w:type="gram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ідоцтва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реєстрацію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транспортного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засобу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власний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транспортний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засіб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або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тимчасовий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реєстраційний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талон на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орендований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транспортний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засіб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та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свідоцтво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реєстрацію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транспортного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засобу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якого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він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виданий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оформлені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відповідними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органами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Міністерства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внутрішніх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справ,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відповідають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безпеку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руху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оформлене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відповідно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 Правил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державної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реєстрації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обліку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автомобілів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автобусів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також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самохідних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машин,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сконструйованих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шасі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автомобілів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мотоциклів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всіх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типів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марок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моделей,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причепів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напівпричепів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 мотоколясок,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затверджених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постановою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Кабінету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Міністрів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ід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07.09.98 №1388;</w:t>
      </w:r>
    </w:p>
    <w:p w:rsidR="005173EF" w:rsidRDefault="005173EF" w:rsidP="005173EF">
      <w:pPr>
        <w:tabs>
          <w:tab w:val="left" w:pos="180"/>
          <w:tab w:val="center" w:pos="4153"/>
          <w:tab w:val="right" w:pos="830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протоколу</w:t>
      </w:r>
      <w:proofErr w:type="gram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перевірки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технічного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стану транспортного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засобу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5173EF" w:rsidRPr="005173EF" w:rsidRDefault="005173EF" w:rsidP="005173EF">
      <w:pPr>
        <w:tabs>
          <w:tab w:val="left" w:pos="180"/>
          <w:tab w:val="center" w:pos="4153"/>
          <w:tab w:val="right" w:pos="830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proofErr w:type="gram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іцензійну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картку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173EF" w:rsidRPr="005173EF" w:rsidRDefault="005173EF" w:rsidP="005173EF">
      <w:pPr>
        <w:tabs>
          <w:tab w:val="left" w:pos="180"/>
          <w:tab w:val="center" w:pos="4153"/>
          <w:tab w:val="right" w:pos="830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на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орендований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транспортний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засіб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догові</w:t>
      </w:r>
      <w:proofErr w:type="gram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оренди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(найму) транспортного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засобу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оформлений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відповідно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 ст. 799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Цивільного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кодексу </w:t>
      </w:r>
      <w:proofErr w:type="spellStart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України</w:t>
      </w:r>
      <w:proofErr w:type="spellEnd"/>
      <w:r w:rsidRPr="005173E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D640E" w:rsidRPr="00701594" w:rsidRDefault="002D640E" w:rsidP="00C02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249" w:rsidRPr="00C94DF5" w:rsidRDefault="007E1863" w:rsidP="00C02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pict>
          <v:rect id="_x0000_i1025" style="width:0;height:1.5pt" o:hralign="center" o:hrstd="t" o:hr="t" fillcolor="#aca899" stroked="f"/>
        </w:pict>
      </w:r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Пропозиції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приймаються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55249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</w:t>
      </w:r>
      <w:r w:rsidR="005173EF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5</w:t>
      </w:r>
      <w:r w:rsidR="00055249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 xml:space="preserve"> </w:t>
      </w:r>
      <w:r w:rsidR="003E5A9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</w:t>
      </w:r>
      <w:r w:rsidR="005173EF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3</w:t>
      </w:r>
      <w:r w:rsidR="00055249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.0</w:t>
      </w:r>
      <w:r w:rsidR="003E5A9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5</w:t>
      </w:r>
      <w:r w:rsidR="00055249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.201</w:t>
      </w:r>
      <w:r w:rsidR="00C7277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5</w:t>
      </w:r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адресою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55249" w:rsidRPr="00C94DF5" w:rsidRDefault="003E5A95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 500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00</w:t>
      </w:r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м.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Кривий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вул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Чкалова, 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ж</w:t>
      </w:r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№ 46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Довідки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телефонами: 90-86-04.</w:t>
      </w:r>
    </w:p>
    <w:p w:rsidR="00055249" w:rsidRDefault="005E293D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</w:t>
      </w:r>
      <w:r w:rsidR="003E5A9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</w:t>
      </w:r>
      <w:r w:rsidR="005173E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8</w:t>
      </w:r>
      <w:r w:rsidR="003E5A9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.05.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2015</w:t>
      </w:r>
    </w:p>
    <w:p w:rsidR="00B558AB" w:rsidRDefault="00B558AB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B1F40" w:rsidRDefault="003B1F40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15C4E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558A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sectPr w:rsidR="00F15C4E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555"/>
    <w:multiLevelType w:val="hybridMultilevel"/>
    <w:tmpl w:val="C244678C"/>
    <w:lvl w:ilvl="0" w:tplc="D74C2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EE32AF"/>
    <w:multiLevelType w:val="hybridMultilevel"/>
    <w:tmpl w:val="93FA687E"/>
    <w:lvl w:ilvl="0" w:tplc="5A12D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0491"/>
    <w:multiLevelType w:val="hybridMultilevel"/>
    <w:tmpl w:val="9F7CED32"/>
    <w:lvl w:ilvl="0" w:tplc="3932C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49C5"/>
    <w:rsid w:val="00055249"/>
    <w:rsid w:val="000740F6"/>
    <w:rsid w:val="000E4561"/>
    <w:rsid w:val="00101E3F"/>
    <w:rsid w:val="00171452"/>
    <w:rsid w:val="00215856"/>
    <w:rsid w:val="00226426"/>
    <w:rsid w:val="002D640E"/>
    <w:rsid w:val="002D7B88"/>
    <w:rsid w:val="003145FC"/>
    <w:rsid w:val="003B1F40"/>
    <w:rsid w:val="003C721C"/>
    <w:rsid w:val="003E5A95"/>
    <w:rsid w:val="003E6433"/>
    <w:rsid w:val="00461C1D"/>
    <w:rsid w:val="004D2EF5"/>
    <w:rsid w:val="005161F8"/>
    <w:rsid w:val="005173EF"/>
    <w:rsid w:val="005251E4"/>
    <w:rsid w:val="005A261A"/>
    <w:rsid w:val="005D7E50"/>
    <w:rsid w:val="005E293D"/>
    <w:rsid w:val="006123DC"/>
    <w:rsid w:val="00624D9F"/>
    <w:rsid w:val="006512B3"/>
    <w:rsid w:val="00672046"/>
    <w:rsid w:val="006749C5"/>
    <w:rsid w:val="006752CE"/>
    <w:rsid w:val="006756F9"/>
    <w:rsid w:val="006B3D4E"/>
    <w:rsid w:val="006B6D68"/>
    <w:rsid w:val="006C5D52"/>
    <w:rsid w:val="006D7090"/>
    <w:rsid w:val="00701594"/>
    <w:rsid w:val="0076358B"/>
    <w:rsid w:val="007E1863"/>
    <w:rsid w:val="00897DC6"/>
    <w:rsid w:val="008D5A3D"/>
    <w:rsid w:val="008E36DA"/>
    <w:rsid w:val="009A597E"/>
    <w:rsid w:val="009E5636"/>
    <w:rsid w:val="00A4159F"/>
    <w:rsid w:val="00A920A1"/>
    <w:rsid w:val="00AC1CB0"/>
    <w:rsid w:val="00B017CC"/>
    <w:rsid w:val="00B20AE8"/>
    <w:rsid w:val="00B47004"/>
    <w:rsid w:val="00B558AB"/>
    <w:rsid w:val="00B81F2D"/>
    <w:rsid w:val="00BE0C5B"/>
    <w:rsid w:val="00BE73A4"/>
    <w:rsid w:val="00BE776E"/>
    <w:rsid w:val="00C02EFF"/>
    <w:rsid w:val="00C10B53"/>
    <w:rsid w:val="00C7277C"/>
    <w:rsid w:val="00C9084A"/>
    <w:rsid w:val="00CB0315"/>
    <w:rsid w:val="00CD4575"/>
    <w:rsid w:val="00CE57A0"/>
    <w:rsid w:val="00D031B9"/>
    <w:rsid w:val="00D74C43"/>
    <w:rsid w:val="00DA05E1"/>
    <w:rsid w:val="00DD04FC"/>
    <w:rsid w:val="00E72AFF"/>
    <w:rsid w:val="00EE2412"/>
    <w:rsid w:val="00F15C4E"/>
    <w:rsid w:val="00FD0DC5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  <w:style w:type="paragraph" w:styleId="a6">
    <w:name w:val="No Spacing"/>
    <w:uiPriority w:val="1"/>
    <w:qFormat/>
    <w:rsid w:val="00517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B06B-0BA7-41AB-BE43-11C1E1DC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2015-05-08T11:34:00Z</cp:lastPrinted>
  <dcterms:created xsi:type="dcterms:W3CDTF">2015-05-08T11:35:00Z</dcterms:created>
  <dcterms:modified xsi:type="dcterms:W3CDTF">2015-05-08T11:35:00Z</dcterms:modified>
</cp:coreProperties>
</file>